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Revisamos una oferta entre profesionales</w:t>
      </w:r>
    </w:p>
    <w:p>
      <w:r>
        <w:t>Plantilla editable · Comercial · v1.0 · 11 octubre 2026</w:t>
      </w:r>
    </w:p>
    <w:p>
      <w:r>
        <w:t>Guion completo para una sesión de 45 minutos: caso, decisiones, dinámica y síntesis. Incluye el guion y los materiales para organizar la sesión con tu equipo.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Fecha / facilitador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Tipo de caso y autorización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Objetivo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Preguntas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Cambios acordados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Pendientes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Aplicación individual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Permiso de difusión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/recursos/clinica-ofertas/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